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AEF" w:rsidRDefault="00B30EFF">
      <w:pPr>
        <w:spacing w:line="255" w:lineRule="auto"/>
        <w:ind w:right="36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Перечень организаций-</w:t>
      </w:r>
      <w:proofErr w:type="spellStart"/>
      <w:r>
        <w:rPr>
          <w:rFonts w:eastAsia="Times New Roman"/>
          <w:b/>
          <w:bCs/>
          <w:sz w:val="28"/>
          <w:szCs w:val="28"/>
        </w:rPr>
        <w:t>грантополучателей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и консультационн</w:t>
      </w: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ых пунктов, участников региональной модели помощи гражданам, име</w:t>
      </w:r>
      <w:r>
        <w:rPr>
          <w:rFonts w:eastAsia="Times New Roman"/>
          <w:b/>
          <w:bCs/>
          <w:sz w:val="28"/>
          <w:szCs w:val="28"/>
        </w:rPr>
        <w:t>ющим детей в рамках регионального проекта «Поддержка семей, имеющих детей» (Ростовская область) 2020 года</w:t>
      </w:r>
    </w:p>
    <w:p w:rsidR="007D0AEF" w:rsidRDefault="00B30EFF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173355</wp:posOffset>
                </wp:positionV>
                <wp:extent cx="0" cy="659003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90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2144F1" id="Shape 2" o:spid="_x0000_s1026" style="position:absolute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3.65pt" to=".25pt,5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" o:allowincell="f" filled="t" strokeweight=".1323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6574155</wp:posOffset>
                </wp:positionH>
                <wp:positionV relativeFrom="paragraph">
                  <wp:posOffset>173355</wp:posOffset>
                </wp:positionV>
                <wp:extent cx="0" cy="659003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90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6DD0CA" id="Shape 3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7.65pt,13.65pt" to="517.65pt,5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" o:allowincell="f" filled="t" strokeweight=".1323mm">
                <v:stroke joinstyle="miter"/>
                <o:lock v:ext="edit" shapetype="f"/>
              </v:line>
            </w:pict>
          </mc:Fallback>
        </mc:AlternateContent>
      </w:r>
    </w:p>
    <w:p w:rsidR="007D0AEF" w:rsidRDefault="007D0AEF">
      <w:pPr>
        <w:spacing w:line="234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5500"/>
        <w:gridCol w:w="1460"/>
        <w:gridCol w:w="2360"/>
      </w:tblGrid>
      <w:tr w:rsidR="007D0AEF">
        <w:trPr>
          <w:trHeight w:val="329"/>
        </w:trPr>
        <w:tc>
          <w:tcPr>
            <w:tcW w:w="10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55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9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Организация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D0AEF" w:rsidRDefault="00B30EFF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Адрес</w:t>
            </w:r>
          </w:p>
        </w:tc>
      </w:tr>
      <w:tr w:rsidR="007D0AEF">
        <w:trPr>
          <w:trHeight w:val="321"/>
        </w:trPr>
        <w:tc>
          <w:tcPr>
            <w:tcW w:w="104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6960" w:type="dxa"/>
            <w:gridSpan w:val="2"/>
            <w:vAlign w:val="bottom"/>
          </w:tcPr>
          <w:p w:rsidR="007D0AEF" w:rsidRDefault="00B30EFF">
            <w:pPr>
              <w:ind w:left="23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1. </w:t>
            </w:r>
            <w:r>
              <w:rPr>
                <w:rFonts w:eastAsia="Times New Roman"/>
                <w:b/>
                <w:bCs/>
                <w:sz w:val="28"/>
                <w:szCs w:val="28"/>
              </w:rPr>
              <w:t>Организация-грантополучатель:</w:t>
            </w:r>
          </w:p>
        </w:tc>
        <w:tc>
          <w:tcPr>
            <w:tcW w:w="236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</w:tbl>
    <w:p w:rsidR="007D0AEF" w:rsidRDefault="00B30EFF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Государственное бюджетное учреждение Ростовской области центр психолого-</w:t>
      </w:r>
    </w:p>
    <w:p w:rsidR="007D0AEF" w:rsidRDefault="00B30EFF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педагогической, медицинской и социальной помощи</w:t>
      </w:r>
    </w:p>
    <w:p w:rsidR="007D0AEF" w:rsidRDefault="00B30EFF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(ГБУ РО ЦППМ и СП)</w:t>
      </w:r>
    </w:p>
    <w:p w:rsidR="007D0AEF" w:rsidRDefault="00B30EFF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-5080</wp:posOffset>
                </wp:positionV>
                <wp:extent cx="6576060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76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333E0B" id="Shape 4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-.4pt" to="517.8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" o:allowincell="f" filled="t" strokeweight=".1323mm">
                <v:stroke joinstyle="miter"/>
                <o:lock v:ext="edit" shapetype="f"/>
              </v:line>
            </w:pict>
          </mc:Fallback>
        </mc:AlternateContent>
      </w:r>
    </w:p>
    <w:p w:rsidR="007D0AEF" w:rsidRDefault="00B30EFF">
      <w:pPr>
        <w:spacing w:line="236" w:lineRule="auto"/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Консультационные пункты</w:t>
      </w:r>
    </w:p>
    <w:p w:rsidR="007D0AEF" w:rsidRDefault="007D0AEF">
      <w:pPr>
        <w:spacing w:line="1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5500"/>
        <w:gridCol w:w="3820"/>
      </w:tblGrid>
      <w:tr w:rsidR="007D0AEF">
        <w:trPr>
          <w:trHeight w:val="281"/>
        </w:trPr>
        <w:tc>
          <w:tcPr>
            <w:tcW w:w="1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5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казенное учреждение</w:t>
            </w:r>
          </w:p>
        </w:tc>
        <w:tc>
          <w:tcPr>
            <w:tcW w:w="3820" w:type="dxa"/>
            <w:tcBorders>
              <w:top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346410,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 обслуживания Ростовской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Азов, ул. Ленина, 79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области центр помощи детям, </w:t>
            </w:r>
            <w:r>
              <w:rPr>
                <w:rFonts w:eastAsia="Times New Roman"/>
                <w:sz w:val="28"/>
                <w:szCs w:val="28"/>
              </w:rPr>
              <w:t>оставшимся</w:t>
            </w:r>
          </w:p>
        </w:tc>
        <w:tc>
          <w:tcPr>
            <w:tcW w:w="382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«Азовский центр</w:t>
            </w:r>
          </w:p>
        </w:tc>
        <w:tc>
          <w:tcPr>
            <w:tcW w:w="382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помощи детям»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346770,Ростовская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психолого- педагогической,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Азовский район,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медицинской и социальной помощи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с. Кагальник,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«Доверие» </w:t>
            </w:r>
            <w:r>
              <w:rPr>
                <w:rFonts w:eastAsia="Times New Roman"/>
                <w:sz w:val="28"/>
                <w:szCs w:val="28"/>
              </w:rPr>
              <w:t>Азовского района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Свободы, 40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346720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«Центр психолого- педагогической,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Аксай,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медицинской и социальной помощи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Чапаева/Короткий, 163/1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Аксайского района»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Государственное </w:t>
            </w:r>
            <w:r>
              <w:rPr>
                <w:rFonts w:eastAsia="Times New Roman"/>
                <w:sz w:val="28"/>
                <w:szCs w:val="28"/>
              </w:rPr>
              <w:t>казенное учреждение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346621,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 обслуживания Ростовской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Багаевский район, х. Ёлкин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области центр помощи детям, оставшимся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Тимирязева, 1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«Ёлкинский</w:t>
            </w:r>
          </w:p>
        </w:tc>
        <w:tc>
          <w:tcPr>
            <w:tcW w:w="382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помощи детям»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Муниципальное </w:t>
            </w:r>
            <w:r>
              <w:rPr>
                <w:rFonts w:eastAsia="Times New Roman"/>
                <w:sz w:val="28"/>
                <w:szCs w:val="28"/>
              </w:rPr>
              <w:t>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347042,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Белая Калитва,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комбинированного вида второй категории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Кольцевая, 2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№8 «Чебурашка»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346250,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Боковский район,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«Теремок» Боковского района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ст. Боковская,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пер. Коньковский, 8</w:t>
            </w:r>
          </w:p>
        </w:tc>
      </w:tr>
    </w:tbl>
    <w:p w:rsidR="007D0AEF" w:rsidRDefault="007D0AEF">
      <w:pPr>
        <w:sectPr w:rsidR="007D0AEF">
          <w:pgSz w:w="11900" w:h="16834"/>
          <w:pgMar w:top="1440" w:right="309" w:bottom="1440" w:left="1240" w:header="0" w:footer="0" w:gutter="0"/>
          <w:cols w:space="720" w:equalWidth="0">
            <w:col w:w="103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740"/>
        <w:gridCol w:w="1480"/>
        <w:gridCol w:w="1560"/>
        <w:gridCol w:w="540"/>
        <w:gridCol w:w="1180"/>
        <w:gridCol w:w="2720"/>
        <w:gridCol w:w="1100"/>
      </w:tblGrid>
      <w:tr w:rsidR="007D0AEF">
        <w:trPr>
          <w:trHeight w:val="301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5500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</w:t>
            </w:r>
          </w:p>
        </w:tc>
        <w:tc>
          <w:tcPr>
            <w:tcW w:w="38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346170,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Верхнедонского района «Центр психолого-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Верхнедонской район,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4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педагогической, медицинской и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ст. Казанская,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социальной помощи»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Комсомольская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347781, Ростовская область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дополнительного образования «Центр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Веселовский район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73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творчества»</w:t>
            </w:r>
          </w:p>
        </w:tc>
        <w:tc>
          <w:tcPr>
            <w:tcW w:w="156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п. Веселый ул. Ленинская, 90</w:t>
            </w:r>
          </w:p>
        </w:tc>
      </w:tr>
      <w:tr w:rsidR="007D0AEF">
        <w:trPr>
          <w:trHeight w:val="299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2220" w:type="dxa"/>
            <w:gridSpan w:val="2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</w:t>
            </w:r>
          </w:p>
        </w:tc>
        <w:tc>
          <w:tcPr>
            <w:tcW w:w="1560" w:type="dxa"/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бюджетное</w:t>
            </w:r>
          </w:p>
        </w:tc>
        <w:tc>
          <w:tcPr>
            <w:tcW w:w="17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дошкольное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347350,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</w:t>
            </w:r>
          </w:p>
        </w:tc>
        <w:tc>
          <w:tcPr>
            <w:tcW w:w="2100" w:type="dxa"/>
            <w:gridSpan w:val="2"/>
            <w:vAlign w:val="bottom"/>
          </w:tcPr>
          <w:p w:rsidR="007D0AEF" w:rsidRDefault="00B30EFF">
            <w:pPr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учреждение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Волгодонской район,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развития ребенка - детский сад «Аленький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ст. Романовская, ул. 40 лет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цветочек»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Победы, 10 б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10.</w:t>
            </w: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казенное учреждение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346330,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 обслуживания Ростовской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Донецк, пер. Карбышева,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области центр помощи детям, оставшимся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32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«Донецкий центр</w:t>
            </w:r>
          </w:p>
        </w:tc>
        <w:tc>
          <w:tcPr>
            <w:tcW w:w="272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помощи детям».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11.</w:t>
            </w: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казенное учреждение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346311,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 обслуживания Ростовской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Зверево, ул. Космонавтов,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области центр помощи детям, оставшимся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«Зверевский</w:t>
            </w:r>
          </w:p>
        </w:tc>
        <w:tc>
          <w:tcPr>
            <w:tcW w:w="272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помощи детям»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12.</w:t>
            </w: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347740,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Зерноградский район,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«Радуга», г. Зернограда</w:t>
            </w:r>
          </w:p>
        </w:tc>
        <w:tc>
          <w:tcPr>
            <w:tcW w:w="54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Зерноград,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Виноградная, 15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13.</w:t>
            </w:r>
          </w:p>
        </w:tc>
        <w:tc>
          <w:tcPr>
            <w:tcW w:w="2220" w:type="dxa"/>
            <w:gridSpan w:val="2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</w:t>
            </w:r>
          </w:p>
        </w:tc>
        <w:tc>
          <w:tcPr>
            <w:tcW w:w="1560" w:type="dxa"/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бюджетное</w:t>
            </w:r>
          </w:p>
        </w:tc>
        <w:tc>
          <w:tcPr>
            <w:tcW w:w="17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дошкольное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347851,  Ростовская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</w:t>
            </w:r>
          </w:p>
        </w:tc>
        <w:tc>
          <w:tcPr>
            <w:tcW w:w="1560" w:type="dxa"/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учреждение</w:t>
            </w:r>
          </w:p>
        </w:tc>
        <w:tc>
          <w:tcPr>
            <w:tcW w:w="17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детский сад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Каменский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район,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№7</w:t>
            </w:r>
          </w:p>
        </w:tc>
        <w:tc>
          <w:tcPr>
            <w:tcW w:w="1480" w:type="dxa"/>
            <w:vAlign w:val="bottom"/>
          </w:tcPr>
          <w:p w:rsidR="007D0AEF" w:rsidRDefault="00B30EFF">
            <w:pPr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«Улыбка»</w:t>
            </w:r>
          </w:p>
        </w:tc>
        <w:tc>
          <w:tcPr>
            <w:tcW w:w="2100" w:type="dxa"/>
            <w:gridSpan w:val="2"/>
            <w:vAlign w:val="bottom"/>
          </w:tcPr>
          <w:p w:rsidR="007D0AEF" w:rsidRDefault="00B30EFF">
            <w:pPr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Каменского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района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р.п. Глубокий, ул. Свердлова,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Ростовской области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14.</w:t>
            </w: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347250,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образовательное учреждение </w:t>
            </w:r>
            <w:r>
              <w:rPr>
                <w:rFonts w:eastAsia="Times New Roman"/>
                <w:sz w:val="28"/>
                <w:szCs w:val="28"/>
              </w:rPr>
              <w:t>детский сад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Константиновский район,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№14 «Теремок»</w:t>
            </w:r>
          </w:p>
        </w:tc>
        <w:tc>
          <w:tcPr>
            <w:tcW w:w="156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Константиновск,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Карташова, 174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15.</w:t>
            </w: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346940,  Ростовская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Куйбышевский район,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комбинированного вида </w:t>
            </w:r>
            <w:r>
              <w:rPr>
                <w:rFonts w:eastAsia="Times New Roman"/>
                <w:sz w:val="28"/>
                <w:szCs w:val="28"/>
              </w:rPr>
              <w:t>№1</w:t>
            </w:r>
          </w:p>
        </w:tc>
        <w:tc>
          <w:tcPr>
            <w:tcW w:w="54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с. Куйбышево,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«Колокольчик»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пер. Овчаренко, 6</w:t>
            </w: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16.</w:t>
            </w: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казенное учреждение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346112,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 обслуживания ростовской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Миллеровский район,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области центр помощи детям, оставшимся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х. Сулин, переулок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5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«Сулинский</w:t>
            </w:r>
          </w:p>
        </w:tc>
        <w:tc>
          <w:tcPr>
            <w:tcW w:w="27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Западный,1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помощи детям»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</w:tbl>
    <w:p w:rsidR="007D0AEF" w:rsidRDefault="007D0AEF">
      <w:pPr>
        <w:sectPr w:rsidR="007D0AEF">
          <w:pgSz w:w="11900" w:h="16834"/>
          <w:pgMar w:top="1114" w:right="309" w:bottom="1440" w:left="1240" w:header="0" w:footer="0" w:gutter="0"/>
          <w:cols w:space="720" w:equalWidth="0">
            <w:col w:w="103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1900"/>
        <w:gridCol w:w="300"/>
        <w:gridCol w:w="1580"/>
        <w:gridCol w:w="1720"/>
        <w:gridCol w:w="2660"/>
        <w:gridCol w:w="1160"/>
      </w:tblGrid>
      <w:tr w:rsidR="007D0AEF">
        <w:trPr>
          <w:trHeight w:val="301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2200" w:type="dxa"/>
            <w:gridSpan w:val="2"/>
            <w:tcBorders>
              <w:top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</w:t>
            </w:r>
          </w:p>
        </w:tc>
        <w:tc>
          <w:tcPr>
            <w:tcW w:w="1580" w:type="dxa"/>
            <w:tcBorders>
              <w:top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казённое</w:t>
            </w: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учреждение</w:t>
            </w:r>
          </w:p>
        </w:tc>
        <w:tc>
          <w:tcPr>
            <w:tcW w:w="2660" w:type="dxa"/>
            <w:tcBorders>
              <w:top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346800,  Ростовская</w:t>
            </w:r>
          </w:p>
        </w:tc>
        <w:tc>
          <w:tcPr>
            <w:tcW w:w="1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</w:t>
            </w:r>
          </w:p>
        </w:tc>
        <w:tc>
          <w:tcPr>
            <w:tcW w:w="1880" w:type="dxa"/>
            <w:gridSpan w:val="2"/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обслуживания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Ростовской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Мясниковский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район,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области центр помощи детям, </w:t>
            </w:r>
            <w:r>
              <w:rPr>
                <w:rFonts w:eastAsia="Times New Roman"/>
                <w:sz w:val="28"/>
                <w:szCs w:val="28"/>
              </w:rPr>
              <w:t>оставшимся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с. Чалтырь,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«Мясниковский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Карла Маркса, 29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 помощи  детям  с  ограниченными</w:t>
            </w:r>
          </w:p>
        </w:tc>
        <w:tc>
          <w:tcPr>
            <w:tcW w:w="266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возможностями здоровья»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18.</w:t>
            </w:r>
          </w:p>
        </w:tc>
        <w:tc>
          <w:tcPr>
            <w:tcW w:w="2200" w:type="dxa"/>
            <w:gridSpan w:val="2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</w:t>
            </w:r>
          </w:p>
        </w:tc>
        <w:tc>
          <w:tcPr>
            <w:tcW w:w="1580" w:type="dxa"/>
            <w:vAlign w:val="bottom"/>
          </w:tcPr>
          <w:p w:rsidR="007D0AEF" w:rsidRDefault="00B30EFF">
            <w:pPr>
              <w:spacing w:line="281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казенное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учреждение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347523,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</w:t>
            </w:r>
          </w:p>
        </w:tc>
        <w:tc>
          <w:tcPr>
            <w:tcW w:w="1880" w:type="dxa"/>
            <w:gridSpan w:val="2"/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обслуживания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ростовской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Орловский район,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области центр помощи детям, оставшимся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х. Островянский,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«Островянский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Советская, 21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помощи детям»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19.</w:t>
            </w:r>
          </w:p>
        </w:tc>
        <w:tc>
          <w:tcPr>
            <w:tcW w:w="3780" w:type="dxa"/>
            <w:gridSpan w:val="3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учреждение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346580,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дополнительного </w:t>
            </w:r>
            <w:r>
              <w:rPr>
                <w:rFonts w:eastAsia="Times New Roman"/>
                <w:sz w:val="28"/>
                <w:szCs w:val="28"/>
              </w:rPr>
              <w:t>образования Родионово-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Родионово-Несветайский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Несветайского района «Дом детского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район, сл. Родионово-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творчества»</w:t>
            </w:r>
          </w:p>
        </w:tc>
        <w:tc>
          <w:tcPr>
            <w:tcW w:w="30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Несветайская, ул. Бабичева,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23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20.</w:t>
            </w: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бюджетное учреждение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344000,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Ростовской области центр </w:t>
            </w:r>
            <w:r>
              <w:rPr>
                <w:rFonts w:eastAsia="Times New Roman"/>
                <w:sz w:val="28"/>
                <w:szCs w:val="28"/>
              </w:rPr>
              <w:t>психолого-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Малюгиной, 214, ул. 13-я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педагогической, медицинской и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Линия, 23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социальной помощи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21.</w:t>
            </w:r>
          </w:p>
        </w:tc>
        <w:tc>
          <w:tcPr>
            <w:tcW w:w="2200" w:type="dxa"/>
            <w:gridSpan w:val="2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</w:t>
            </w:r>
          </w:p>
        </w:tc>
        <w:tc>
          <w:tcPr>
            <w:tcW w:w="1580" w:type="dxa"/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бюджетное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дошкольное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347628,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gridSpan w:val="2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</w:t>
            </w:r>
          </w:p>
        </w:tc>
        <w:tc>
          <w:tcPr>
            <w:tcW w:w="1580" w:type="dxa"/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учреждение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детский сад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Сальский район, п. Гигант,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№1 </w:t>
            </w:r>
            <w:r>
              <w:rPr>
                <w:rFonts w:eastAsia="Times New Roman"/>
                <w:sz w:val="28"/>
                <w:szCs w:val="28"/>
              </w:rPr>
              <w:t>«Русалочка»</w:t>
            </w: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Ленина, 110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22.</w:t>
            </w:r>
          </w:p>
        </w:tc>
        <w:tc>
          <w:tcPr>
            <w:tcW w:w="2200" w:type="dxa"/>
            <w:gridSpan w:val="2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</w:t>
            </w:r>
          </w:p>
        </w:tc>
        <w:tc>
          <w:tcPr>
            <w:tcW w:w="1580" w:type="dxa"/>
            <w:vAlign w:val="bottom"/>
          </w:tcPr>
          <w:p w:rsidR="007D0AEF" w:rsidRDefault="00B30EFF">
            <w:pPr>
              <w:spacing w:line="281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казенное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учреждение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346633,  Ростовская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</w:t>
            </w:r>
          </w:p>
        </w:tc>
        <w:tc>
          <w:tcPr>
            <w:tcW w:w="1880" w:type="dxa"/>
            <w:gridSpan w:val="2"/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обслуживания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ростовской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Семикаракорский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район,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области центр помощи детям, оставшимся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ст. Кочетовская, переулок 11-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 попечения  родителей,  «Кочетовский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й, 24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помощи детям»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23.</w:t>
            </w: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казенное учреждение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347905,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 обслуживания Ростовской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Таганрог, ул. Заводская, 7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области центр помощи детям, оставшимся</w:t>
            </w:r>
          </w:p>
        </w:tc>
        <w:tc>
          <w:tcPr>
            <w:tcW w:w="266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«Таганрогский</w:t>
            </w:r>
          </w:p>
        </w:tc>
        <w:tc>
          <w:tcPr>
            <w:tcW w:w="266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помощи детям №7»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24.</w:t>
            </w: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казенное учреждение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346060,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 обслуживания ростовской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Тарасовский район,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области центр помощи детям, оставшимся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х. Ерофеевка, ул. </w:t>
            </w:r>
            <w:r>
              <w:rPr>
                <w:rFonts w:eastAsia="Times New Roman"/>
                <w:sz w:val="28"/>
                <w:szCs w:val="28"/>
              </w:rPr>
              <w:t>Школьная,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«Ерофеевский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17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помощи детям»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25.</w:t>
            </w: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347760,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Целинский район, п. Целина,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№6 «Тополёк»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10 линия, 245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26.</w:t>
            </w: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347320,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gridSpan w:val="4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266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Цимлянский район,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«Алые паруса» г. Цимлянска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</w:tbl>
    <w:p w:rsidR="007D0AEF" w:rsidRDefault="007D0AEF">
      <w:pPr>
        <w:sectPr w:rsidR="007D0AEF">
          <w:pgSz w:w="11900" w:h="16834"/>
          <w:pgMar w:top="1114" w:right="309" w:bottom="886" w:left="1240" w:header="0" w:footer="0" w:gutter="0"/>
          <w:cols w:space="720" w:equalWidth="0">
            <w:col w:w="10360"/>
          </w:cols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5500"/>
        <w:gridCol w:w="3820"/>
      </w:tblGrid>
      <w:tr w:rsidR="007D0AEF">
        <w:trPr>
          <w:trHeight w:val="301"/>
        </w:trPr>
        <w:tc>
          <w:tcPr>
            <w:tcW w:w="1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top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Цимлянск, ул. Ленина, 123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«б»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27.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Муниципальное бюджетное </w:t>
            </w:r>
            <w:r>
              <w:rPr>
                <w:rFonts w:eastAsia="Times New Roman"/>
                <w:sz w:val="28"/>
                <w:szCs w:val="28"/>
              </w:rPr>
              <w:t>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346000,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Чертковский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Чертковский район,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детский сад №4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п. Чертково, ул. Кольцевая,1а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28.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казенное учреждение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346510,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социального обслуживания Ростовской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г. </w:t>
            </w:r>
            <w:r>
              <w:rPr>
                <w:rFonts w:eastAsia="Times New Roman"/>
                <w:sz w:val="28"/>
                <w:szCs w:val="28"/>
              </w:rPr>
              <w:t>Шахты, ул. Обуховой, 2-б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области центр помощи детям, оставшимся</w:t>
            </w:r>
          </w:p>
        </w:tc>
        <w:tc>
          <w:tcPr>
            <w:tcW w:w="382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 попечения родителей, «Шахтинский</w:t>
            </w:r>
          </w:p>
        </w:tc>
        <w:tc>
          <w:tcPr>
            <w:tcW w:w="382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помощи детям №3»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29.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346500,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дополнительного образования г. Шахты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г. Шахты, ул. </w:t>
            </w:r>
            <w:r>
              <w:rPr>
                <w:rFonts w:eastAsia="Times New Roman"/>
                <w:sz w:val="28"/>
                <w:szCs w:val="28"/>
              </w:rPr>
              <w:t>Советская,168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ростовской области «Городской дом</w:t>
            </w:r>
          </w:p>
        </w:tc>
        <w:tc>
          <w:tcPr>
            <w:tcW w:w="3820" w:type="dxa"/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детского творчества»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30.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346270,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«Центр психолого-педагогической,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Шолоховский район,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медицинской и социальной помощи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ст. Вешенская, ул. Ленина, 58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Шолоховского района»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31.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казенное образовательное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344091,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учреждение РО Ростовская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проспект Стачки, 235/2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специализированная школа-интернат №38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32.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Государственное казенное </w:t>
            </w:r>
            <w:r>
              <w:rPr>
                <w:rFonts w:eastAsia="Times New Roman"/>
                <w:sz w:val="28"/>
                <w:szCs w:val="28"/>
              </w:rPr>
              <w:t>образовательное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344112,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учреждение РО Ростовская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Леваневского, 34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специализированная школа-интернат №42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33.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Государственное казенное образовательное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344006,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учреждение РО Ростовская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Суворова, 81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специализированная школа-интернат №48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</w:tbl>
    <w:p w:rsidR="007D0AEF" w:rsidRDefault="00B30EFF">
      <w:pPr>
        <w:ind w:left="3360"/>
        <w:rPr>
          <w:sz w:val="20"/>
          <w:szCs w:val="20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790575</wp:posOffset>
                </wp:positionH>
                <wp:positionV relativeFrom="page">
                  <wp:posOffset>720090</wp:posOffset>
                </wp:positionV>
                <wp:extent cx="0" cy="906272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0627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3A36AF" id="Shape 5" o:spid="_x0000_s1026" style="position:absolute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62.25pt,56.7pt" to="62.25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" o:allowincell="f" filled="t" strokeweight=".1323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7361555</wp:posOffset>
                </wp:positionH>
                <wp:positionV relativeFrom="page">
                  <wp:posOffset>720090</wp:posOffset>
                </wp:positionV>
                <wp:extent cx="0" cy="906272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0627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57C84E" id="Shape 6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79.65pt,56.7pt" to="579.65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" o:allowincell="f" filled="t" strokeweight=".1323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sz w:val="28"/>
          <w:szCs w:val="28"/>
        </w:rPr>
        <w:t xml:space="preserve">2. </w:t>
      </w:r>
      <w:r>
        <w:rPr>
          <w:rFonts w:eastAsia="Times New Roman"/>
          <w:b/>
          <w:bCs/>
          <w:sz w:val="28"/>
          <w:szCs w:val="28"/>
        </w:rPr>
        <w:t>Организация-грантополучатель:</w:t>
      </w:r>
    </w:p>
    <w:p w:rsidR="007D0AEF" w:rsidRDefault="007D0AEF">
      <w:pPr>
        <w:spacing w:line="12" w:lineRule="exact"/>
        <w:rPr>
          <w:sz w:val="20"/>
          <w:szCs w:val="20"/>
        </w:rPr>
      </w:pPr>
    </w:p>
    <w:p w:rsidR="007D0AEF" w:rsidRDefault="00B30EFF">
      <w:pPr>
        <w:ind w:left="13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Муниципальное бюджетное учреждение города Ростова-на-Дону</w:t>
      </w:r>
    </w:p>
    <w:p w:rsidR="007D0AEF" w:rsidRDefault="00B30EFF">
      <w:pPr>
        <w:ind w:left="8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«Центр психолого-педагогической, медицинской и социальной помощи»</w:t>
      </w:r>
    </w:p>
    <w:p w:rsidR="007D0AEF" w:rsidRDefault="00B30EFF">
      <w:pPr>
        <w:ind w:left="41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(МБУ ЦППМ и СП)</w:t>
      </w:r>
    </w:p>
    <w:p w:rsidR="007D0AEF" w:rsidRDefault="00B30EFF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-5080</wp:posOffset>
                </wp:positionV>
                <wp:extent cx="6576060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76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91CC34" id="Shape 7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-.4pt" to="517.8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" o:allowincell="f" filled="t" strokeweight=".1323mm">
                <v:stroke joinstyle="miter"/>
                <o:lock v:ext="edit" shapetype="f"/>
              </v:line>
            </w:pict>
          </mc:Fallback>
        </mc:AlternateContent>
      </w:r>
    </w:p>
    <w:p w:rsidR="007D0AEF" w:rsidRDefault="00B30EFF">
      <w:pPr>
        <w:spacing w:line="236" w:lineRule="auto"/>
        <w:ind w:left="342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Консультационные пункты</w:t>
      </w:r>
    </w:p>
    <w:p w:rsidR="007D0AEF" w:rsidRDefault="007D0AEF">
      <w:pPr>
        <w:spacing w:line="1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5500"/>
        <w:gridCol w:w="3820"/>
      </w:tblGrid>
      <w:tr w:rsidR="007D0AEF">
        <w:trPr>
          <w:trHeight w:val="281"/>
        </w:trPr>
        <w:tc>
          <w:tcPr>
            <w:tcW w:w="1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5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top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344091,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2-я Краснодарская, 82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229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юридический адрес: 344041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г. </w:t>
            </w:r>
            <w:r>
              <w:rPr>
                <w:rFonts w:eastAsia="Times New Roman"/>
                <w:sz w:val="28"/>
                <w:szCs w:val="28"/>
              </w:rPr>
              <w:t>Ростов-на-Дону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175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Белостокская, 31Б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фактический адрес: 344103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Ростов-на-Дону,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Содружества, 39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юридический: 344091,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Ростов-на-Дону,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107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Каширская, 10/2</w:t>
            </w:r>
          </w:p>
        </w:tc>
      </w:tr>
    </w:tbl>
    <w:p w:rsidR="007D0AEF" w:rsidRDefault="007D0AEF">
      <w:pPr>
        <w:sectPr w:rsidR="007D0AEF">
          <w:pgSz w:w="11900" w:h="16834"/>
          <w:pgMar w:top="1114" w:right="309" w:bottom="863" w:left="1240" w:header="0" w:footer="0" w:gutter="0"/>
          <w:cols w:space="720" w:equalWidth="0">
            <w:col w:w="103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5500"/>
        <w:gridCol w:w="3820"/>
      </w:tblGrid>
      <w:tr w:rsidR="007D0AEF">
        <w:trPr>
          <w:trHeight w:val="301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фактический 344058,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Ростов-на-Дону,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Прогрессивная, 7/1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344045,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пер. Актюбинский, 2а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225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344068,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Симферопольская, 65/3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121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344113,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Добровольского, 36/4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49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344113,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Орбитальная, д. 86/1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42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344016,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</w:t>
            </w:r>
            <w:r>
              <w:rPr>
                <w:rFonts w:eastAsia="Times New Roman"/>
                <w:sz w:val="28"/>
                <w:szCs w:val="28"/>
              </w:rPr>
              <w:t xml:space="preserve">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Дебальцевская, д. 4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192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344069, г. Ростов-на-Дону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Таганрогская, д. 143/4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283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344111, г. </w:t>
            </w:r>
            <w:r>
              <w:rPr>
                <w:rFonts w:eastAsia="Times New Roman"/>
                <w:sz w:val="28"/>
                <w:szCs w:val="28"/>
              </w:rPr>
              <w:t>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пр. 40-летия Победы, д. 316/1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295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11.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344033,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бул. Платова, д. 11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22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Муниципальное </w:t>
            </w:r>
            <w:r>
              <w:rPr>
                <w:rFonts w:eastAsia="Times New Roman"/>
                <w:sz w:val="28"/>
                <w:szCs w:val="28"/>
              </w:rPr>
              <w:t>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344065,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Вятская, д. 108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301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13.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344006,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пр. Ворошиловский, 8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71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Суворова, 28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14.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344082,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Большая Садовая, 9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181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фактический адрес: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корпус 1: 344082, г. Ростов-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Большая Садовая, 9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корпус </w:t>
            </w:r>
            <w:r>
              <w:rPr>
                <w:rFonts w:eastAsia="Times New Roman"/>
                <w:sz w:val="28"/>
                <w:szCs w:val="28"/>
              </w:rPr>
              <w:t>2: 344008, г. Ростов-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на-Дону, пер. Островского,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36/40А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корпус 3: г. Ростов-на-Дону,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Пушкинская, 14</w:t>
            </w:r>
          </w:p>
        </w:tc>
      </w:tr>
    </w:tbl>
    <w:p w:rsidR="007D0AEF" w:rsidRDefault="007D0AEF">
      <w:pPr>
        <w:sectPr w:rsidR="007D0AEF">
          <w:pgSz w:w="11900" w:h="16834"/>
          <w:pgMar w:top="1114" w:right="309" w:bottom="871" w:left="1240" w:header="0" w:footer="0" w:gutter="0"/>
          <w:cols w:space="720" w:equalWidth="0">
            <w:col w:w="103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5500"/>
        <w:gridCol w:w="3820"/>
      </w:tblGrid>
      <w:tr w:rsidR="007D0AEF">
        <w:trPr>
          <w:trHeight w:val="301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5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</w:t>
            </w:r>
          </w:p>
        </w:tc>
        <w:tc>
          <w:tcPr>
            <w:tcW w:w="3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344049,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средняя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Жданова, 13А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общеобразовательная школа № 115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16.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344092,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средняя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Волкова, 6/2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общеобразовательная школа 96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(с дошкольным уровнем)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17.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344000,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средняя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пр. Буденновский, 64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общеобразовательная школа 43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(с дошкольным уровнем)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18.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дополнительного образования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юридический: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Октябрьского района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344010 г. Ростов-на-Дону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Мечникова,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148/1;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фактический: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344018 г. Ростов-на-Дону,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Дранко, 131/165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19.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внешкольной работы «Досуг»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344019, г. Ростов-на-Дону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Пролетарского района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Первомайская, д.34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20.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Дом детского творчества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344101, г. Ростов-на-Дону,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Железнодорожного района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Верещагина, 10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21.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344038,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психолого-педагогической,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Ленина, 44/2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медицинской и социальной помощи г.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Ростова-на-Дону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22.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344015, г. </w:t>
            </w:r>
            <w:r>
              <w:rPr>
                <w:rFonts w:eastAsia="Times New Roman"/>
                <w:sz w:val="28"/>
                <w:szCs w:val="28"/>
              </w:rPr>
              <w:t>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психолого-педагогической,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339 Стрелковой дивизии,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медицинской и социальной помощи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17/3;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Советского района г. Ростова-на-Дону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344019, г. Ростов-на-Дону,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2-я Краснодарская,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д.80/12</w:t>
            </w:r>
          </w:p>
        </w:tc>
      </w:tr>
      <w:tr w:rsidR="007D0AEF">
        <w:trPr>
          <w:trHeight w:val="277"/>
        </w:trPr>
        <w:tc>
          <w:tcPr>
            <w:tcW w:w="1040" w:type="dxa"/>
            <w:tcBorders>
              <w:lef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93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77" w:lineRule="exact"/>
              <w:ind w:left="28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3. </w:t>
            </w:r>
            <w:r>
              <w:rPr>
                <w:rFonts w:eastAsia="Times New Roman"/>
                <w:b/>
                <w:bCs/>
                <w:sz w:val="28"/>
                <w:szCs w:val="28"/>
              </w:rPr>
              <w:t>Организация-грантополучатель: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9320" w:type="dxa"/>
            <w:gridSpan w:val="2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Муниципальное бюджетное учреждение, осуществляющее обучение,</w:t>
            </w:r>
          </w:p>
        </w:tc>
      </w:tr>
      <w:tr w:rsidR="007D0AEF">
        <w:trPr>
          <w:trHeight w:val="322"/>
        </w:trPr>
        <w:tc>
          <w:tcPr>
            <w:tcW w:w="1036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«Центр психолого-педагогической, медицинской и социальной помощи</w:t>
            </w:r>
          </w:p>
        </w:tc>
      </w:tr>
      <w:tr w:rsidR="007D0AEF">
        <w:trPr>
          <w:trHeight w:val="354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93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right="9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8"/>
                <w:szCs w:val="28"/>
              </w:rPr>
              <w:t>«Гармония» (МБУ ЦППМ и СП «Гармония»)</w:t>
            </w:r>
          </w:p>
        </w:tc>
      </w:tr>
      <w:tr w:rsidR="007D0AEF">
        <w:trPr>
          <w:trHeight w:val="309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93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9" w:lineRule="exact"/>
              <w:ind w:right="9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8"/>
                <w:szCs w:val="28"/>
              </w:rPr>
              <w:t>Консультационные пункты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учреждение,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346400, Ростовская </w:t>
            </w:r>
            <w:r>
              <w:rPr>
                <w:rFonts w:eastAsia="Times New Roman"/>
                <w:sz w:val="28"/>
                <w:szCs w:val="28"/>
              </w:rPr>
              <w:t>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осуществляющее обучение, «Центр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Новочеркасск,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психолого-педагогической, медицинской и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Комитетская 115/26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социальной помощи «Гармония»</w:t>
            </w: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учреждение,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346404,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осуществляющее обучение, </w:t>
            </w:r>
            <w:r>
              <w:rPr>
                <w:rFonts w:eastAsia="Times New Roman"/>
                <w:sz w:val="28"/>
                <w:szCs w:val="28"/>
              </w:rPr>
              <w:t>«Центр</w:t>
            </w:r>
          </w:p>
        </w:tc>
        <w:tc>
          <w:tcPr>
            <w:tcW w:w="382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Новочеркасск,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Молодежная, 57/8</w:t>
            </w:r>
          </w:p>
        </w:tc>
      </w:tr>
    </w:tbl>
    <w:p w:rsidR="007D0AEF" w:rsidRDefault="007D0AEF">
      <w:pPr>
        <w:sectPr w:rsidR="007D0AEF">
          <w:pgSz w:w="11900" w:h="16834"/>
          <w:pgMar w:top="1114" w:right="309" w:bottom="871" w:left="1240" w:header="0" w:footer="0" w:gutter="0"/>
          <w:cols w:space="720" w:equalWidth="0">
            <w:col w:w="10360"/>
          </w:cols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5500"/>
        <w:gridCol w:w="3820"/>
      </w:tblGrid>
      <w:tr w:rsidR="007D0AEF">
        <w:trPr>
          <w:trHeight w:val="301"/>
        </w:trPr>
        <w:tc>
          <w:tcPr>
            <w:tcW w:w="1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психолого-педагогической, медицинской и</w:t>
            </w:r>
          </w:p>
        </w:tc>
        <w:tc>
          <w:tcPr>
            <w:tcW w:w="3820" w:type="dxa"/>
            <w:tcBorders>
              <w:top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социальной помощи «Диалог»,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346400,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г. </w:t>
            </w:r>
            <w:r>
              <w:rPr>
                <w:rFonts w:eastAsia="Times New Roman"/>
                <w:sz w:val="28"/>
                <w:szCs w:val="28"/>
              </w:rPr>
              <w:t>Новочеркасск,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20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пр. Баклановский, 85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346448,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Новочеркасск,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64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пр. Парковый, 27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346414,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средняя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Новочеркасск,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общеобразовательная школа № 24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Макаренко, 14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346406,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Новочеркасск, ул. Речная,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37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4а</w:t>
            </w:r>
          </w:p>
        </w:tc>
      </w:tr>
    </w:tbl>
    <w:p w:rsidR="007D0AEF" w:rsidRDefault="00B30EFF">
      <w:pPr>
        <w:ind w:left="3880"/>
        <w:rPr>
          <w:sz w:val="20"/>
          <w:szCs w:val="20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790575</wp:posOffset>
                </wp:positionH>
                <wp:positionV relativeFrom="page">
                  <wp:posOffset>720090</wp:posOffset>
                </wp:positionV>
                <wp:extent cx="0" cy="659955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995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5A6E4F" id="Shape 8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62.25pt,56.7pt" to="62.25pt,5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" o:allowincell="f" filled="t" strokeweight=".1323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7361555</wp:posOffset>
                </wp:positionH>
                <wp:positionV relativeFrom="page">
                  <wp:posOffset>720090</wp:posOffset>
                </wp:positionV>
                <wp:extent cx="0" cy="659955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995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CBFCC6" id="Shape 9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79.65pt,56.7pt" to="579.65pt,5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" o:allowincell="f" filled="t" strokeweight=".1323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sz w:val="28"/>
          <w:szCs w:val="28"/>
        </w:rPr>
        <w:t xml:space="preserve">4. </w:t>
      </w:r>
      <w:r>
        <w:rPr>
          <w:rFonts w:eastAsia="Times New Roman"/>
          <w:b/>
          <w:bCs/>
          <w:sz w:val="28"/>
          <w:szCs w:val="28"/>
        </w:rPr>
        <w:t>Организация-грантополучатель:</w:t>
      </w:r>
    </w:p>
    <w:p w:rsidR="007D0AEF" w:rsidRDefault="007D0AEF">
      <w:pPr>
        <w:spacing w:line="12" w:lineRule="exact"/>
        <w:rPr>
          <w:sz w:val="20"/>
          <w:szCs w:val="20"/>
        </w:rPr>
      </w:pPr>
    </w:p>
    <w:p w:rsidR="007D0AEF" w:rsidRDefault="00B30EFF">
      <w:pPr>
        <w:ind w:left="9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Муниципальное автономное дошкольное образовательное учреждение</w:t>
      </w:r>
    </w:p>
    <w:p w:rsidR="007D0AEF" w:rsidRDefault="00B30EFF">
      <w:pPr>
        <w:spacing w:line="238" w:lineRule="auto"/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центр развития ребенка-детский сад №1 «Глория» города Новошахтинска Консультационные пункты</w:t>
      </w:r>
    </w:p>
    <w:p w:rsidR="007D0AEF" w:rsidRDefault="00B30EFF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-205740</wp:posOffset>
                </wp:positionV>
                <wp:extent cx="6576060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76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476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30D15B" id="Shape 10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-16.2pt" to="517.85pt,-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" o:allowincell="f" filled="t" strokeweight=".1323mm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5500"/>
        <w:gridCol w:w="3820"/>
      </w:tblGrid>
      <w:tr w:rsidR="007D0AEF">
        <w:trPr>
          <w:trHeight w:val="281"/>
        </w:trPr>
        <w:tc>
          <w:tcPr>
            <w:tcW w:w="1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5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Центр психолого-педагогической,</w:t>
            </w:r>
          </w:p>
        </w:tc>
        <w:tc>
          <w:tcPr>
            <w:tcW w:w="3820" w:type="dxa"/>
            <w:tcBorders>
              <w:top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346905,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медицинской и социальной помощи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Новошахтинск,</w:t>
            </w:r>
          </w:p>
        </w:tc>
      </w:tr>
      <w:tr w:rsidR="007D0AEF">
        <w:trPr>
          <w:trHeight w:val="373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«Успех» города Новошахтинск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4-я Пятилетка, 16</w:t>
            </w:r>
          </w:p>
        </w:tc>
      </w:tr>
      <w:tr w:rsidR="007D0AEF">
        <w:trPr>
          <w:trHeight w:val="299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346918,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Новошахтинск,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 5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Горняцкая, 23а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346905,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г. Новошахтинск,</w:t>
            </w:r>
          </w:p>
        </w:tc>
      </w:tr>
      <w:tr w:rsidR="007D0AEF">
        <w:trPr>
          <w:trHeight w:val="350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№28</w:t>
            </w: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Радио, 48</w:t>
            </w:r>
          </w:p>
        </w:tc>
      </w:tr>
      <w:tr w:rsidR="007D0AEF">
        <w:trPr>
          <w:trHeight w:val="281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Муниципальное бюджетное дошкольное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346908, Ростовская область,</w:t>
            </w:r>
          </w:p>
        </w:tc>
      </w:tr>
      <w:tr w:rsidR="007D0AEF">
        <w:trPr>
          <w:trHeight w:val="322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образовательное учреждение детский сад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г. </w:t>
            </w:r>
            <w:r>
              <w:rPr>
                <w:rFonts w:eastAsia="Times New Roman"/>
                <w:sz w:val="28"/>
                <w:szCs w:val="28"/>
              </w:rPr>
              <w:t>Новошахтинск,</w:t>
            </w:r>
          </w:p>
        </w:tc>
      </w:tr>
      <w:tr w:rsidR="007D0AEF">
        <w:trPr>
          <w:trHeight w:val="373"/>
        </w:trPr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right w:val="single" w:sz="8" w:space="0" w:color="auto"/>
            </w:tcBorders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№38</w:t>
            </w:r>
          </w:p>
        </w:tc>
        <w:tc>
          <w:tcPr>
            <w:tcW w:w="3820" w:type="dxa"/>
            <w:vAlign w:val="bottom"/>
          </w:tcPr>
          <w:p w:rsidR="007D0AEF" w:rsidRDefault="00B30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ул. Достоевского, 34а</w:t>
            </w:r>
          </w:p>
        </w:tc>
      </w:tr>
      <w:tr w:rsidR="007D0AEF">
        <w:trPr>
          <w:trHeight w:val="299"/>
        </w:trPr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7D0AEF" w:rsidRDefault="007D0AEF">
            <w:pPr>
              <w:rPr>
                <w:sz w:val="24"/>
                <w:szCs w:val="24"/>
              </w:rPr>
            </w:pPr>
          </w:p>
        </w:tc>
      </w:tr>
    </w:tbl>
    <w:p w:rsidR="007D0AEF" w:rsidRDefault="007D0AEF">
      <w:pPr>
        <w:spacing w:line="1" w:lineRule="exact"/>
        <w:rPr>
          <w:sz w:val="20"/>
          <w:szCs w:val="20"/>
        </w:rPr>
      </w:pPr>
    </w:p>
    <w:sectPr w:rsidR="007D0AEF">
      <w:pgSz w:w="11900" w:h="16834"/>
      <w:pgMar w:top="1114" w:right="309" w:bottom="1440" w:left="1240" w:header="0" w:footer="0" w:gutter="0"/>
      <w:cols w:space="720" w:equalWidth="0">
        <w:col w:w="10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3D6C"/>
    <w:multiLevelType w:val="hybridMultilevel"/>
    <w:tmpl w:val="B2DC5A4E"/>
    <w:lvl w:ilvl="0" w:tplc="FEF24EA0">
      <w:start w:val="1"/>
      <w:numFmt w:val="bullet"/>
      <w:lvlText w:val="в"/>
      <w:lvlJc w:val="left"/>
    </w:lvl>
    <w:lvl w:ilvl="1" w:tplc="AC363832">
      <w:numFmt w:val="decimal"/>
      <w:lvlText w:val=""/>
      <w:lvlJc w:val="left"/>
    </w:lvl>
    <w:lvl w:ilvl="2" w:tplc="4C944BEA">
      <w:numFmt w:val="decimal"/>
      <w:lvlText w:val=""/>
      <w:lvlJc w:val="left"/>
    </w:lvl>
    <w:lvl w:ilvl="3" w:tplc="C04E0D42">
      <w:numFmt w:val="decimal"/>
      <w:lvlText w:val=""/>
      <w:lvlJc w:val="left"/>
    </w:lvl>
    <w:lvl w:ilvl="4" w:tplc="EEBEAE86">
      <w:numFmt w:val="decimal"/>
      <w:lvlText w:val=""/>
      <w:lvlJc w:val="left"/>
    </w:lvl>
    <w:lvl w:ilvl="5" w:tplc="F594C71E">
      <w:numFmt w:val="decimal"/>
      <w:lvlText w:val=""/>
      <w:lvlJc w:val="left"/>
    </w:lvl>
    <w:lvl w:ilvl="6" w:tplc="61A2DA8E">
      <w:numFmt w:val="decimal"/>
      <w:lvlText w:val=""/>
      <w:lvlJc w:val="left"/>
    </w:lvl>
    <w:lvl w:ilvl="7" w:tplc="054CA2FC">
      <w:numFmt w:val="decimal"/>
      <w:lvlText w:val=""/>
      <w:lvlJc w:val="left"/>
    </w:lvl>
    <w:lvl w:ilvl="8" w:tplc="04CA0F2E">
      <w:numFmt w:val="decimal"/>
      <w:lvlText w:val=""/>
      <w:lvlJc w:val="left"/>
    </w:lvl>
  </w:abstractNum>
  <w:abstractNum w:abstractNumId="1">
    <w:nsid w:val="00004AE1"/>
    <w:multiLevelType w:val="hybridMultilevel"/>
    <w:tmpl w:val="4D10F0AE"/>
    <w:lvl w:ilvl="0" w:tplc="CDB89BEE">
      <w:start w:val="1"/>
      <w:numFmt w:val="bullet"/>
      <w:lvlText w:val="В"/>
      <w:lvlJc w:val="left"/>
    </w:lvl>
    <w:lvl w:ilvl="1" w:tplc="A74A63CE">
      <w:numFmt w:val="decimal"/>
      <w:lvlText w:val=""/>
      <w:lvlJc w:val="left"/>
    </w:lvl>
    <w:lvl w:ilvl="2" w:tplc="2D3E0BAA">
      <w:numFmt w:val="decimal"/>
      <w:lvlText w:val=""/>
      <w:lvlJc w:val="left"/>
    </w:lvl>
    <w:lvl w:ilvl="3" w:tplc="D0EEB17E">
      <w:numFmt w:val="decimal"/>
      <w:lvlText w:val=""/>
      <w:lvlJc w:val="left"/>
    </w:lvl>
    <w:lvl w:ilvl="4" w:tplc="9B769E6E">
      <w:numFmt w:val="decimal"/>
      <w:lvlText w:val=""/>
      <w:lvlJc w:val="left"/>
    </w:lvl>
    <w:lvl w:ilvl="5" w:tplc="69A8DF84">
      <w:numFmt w:val="decimal"/>
      <w:lvlText w:val=""/>
      <w:lvlJc w:val="left"/>
    </w:lvl>
    <w:lvl w:ilvl="6" w:tplc="725CBA8E">
      <w:numFmt w:val="decimal"/>
      <w:lvlText w:val=""/>
      <w:lvlJc w:val="left"/>
    </w:lvl>
    <w:lvl w:ilvl="7" w:tplc="86F853B4">
      <w:numFmt w:val="decimal"/>
      <w:lvlText w:val=""/>
      <w:lvlJc w:val="left"/>
    </w:lvl>
    <w:lvl w:ilvl="8" w:tplc="B0D69014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AEF"/>
    <w:rsid w:val="007D0AEF"/>
    <w:rsid w:val="00B3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436565-C50D-45A4-BC40-558339A2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2030</Words>
  <Characters>11576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Metodist</cp:lastModifiedBy>
  <cp:revision>3</cp:revision>
  <dcterms:created xsi:type="dcterms:W3CDTF">2020-10-15T09:47:00Z</dcterms:created>
  <dcterms:modified xsi:type="dcterms:W3CDTF">2020-10-15T07:48:00Z</dcterms:modified>
</cp:coreProperties>
</file>