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E9F" w:rsidRPr="00292E9F" w:rsidRDefault="00292E9F" w:rsidP="007B1DD8">
      <w:pPr>
        <w:pStyle w:val="a3"/>
        <w:shd w:val="clear" w:color="auto" w:fill="FFFFFF"/>
        <w:rPr>
          <w:b/>
          <w:color w:val="052635"/>
          <w:sz w:val="28"/>
          <w:szCs w:val="28"/>
          <w:shd w:val="clear" w:color="auto" w:fill="FFFFFF"/>
        </w:rPr>
      </w:pPr>
      <w:r w:rsidRPr="00292E9F">
        <w:rPr>
          <w:b/>
          <w:color w:val="052635"/>
          <w:sz w:val="28"/>
          <w:szCs w:val="28"/>
          <w:shd w:val="clear" w:color="auto" w:fill="FFFFFF"/>
        </w:rPr>
        <w:t xml:space="preserve">                          О денежном поощрении лучших учителей</w:t>
      </w:r>
      <w:r w:rsidR="004E2D3F">
        <w:rPr>
          <w:b/>
          <w:color w:val="052635"/>
          <w:sz w:val="28"/>
          <w:szCs w:val="28"/>
          <w:shd w:val="clear" w:color="auto" w:fill="FFFFFF"/>
        </w:rPr>
        <w:t>.</w:t>
      </w:r>
      <w:r w:rsidRPr="00292E9F">
        <w:rPr>
          <w:b/>
          <w:color w:val="052635"/>
          <w:sz w:val="28"/>
          <w:szCs w:val="28"/>
          <w:shd w:val="clear" w:color="auto" w:fill="FFFFFF"/>
        </w:rPr>
        <w:t xml:space="preserve"> </w:t>
      </w:r>
    </w:p>
    <w:p w:rsidR="007B1DD8" w:rsidRPr="00292E9F" w:rsidRDefault="00503593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  <w:shd w:val="clear" w:color="auto" w:fill="FFFFFF"/>
        </w:rPr>
        <w:t>В соответствии с Указом Президента Российской Федерации от 28.01.2010 № 117 «О денежном поощрении лучших учителей», начиная с 2010 года поощрение лучших учителей за высокие достижения в педагогической деятельности, получившие общественное признание, осуществляется в размере 200 тыс. рублей каждое. Кроме того, каждый победитель конкурса получит премию Губернатора Ростовской области в размере 30 тыс. рублей.</w:t>
      </w:r>
      <w:r w:rsidR="007B1DD8" w:rsidRPr="00292E9F">
        <w:rPr>
          <w:color w:val="052635"/>
        </w:rPr>
        <w:t xml:space="preserve"> 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proofErr w:type="spellStart"/>
      <w:r w:rsidRPr="00292E9F">
        <w:rPr>
          <w:b/>
          <w:color w:val="052635"/>
        </w:rPr>
        <w:t>Справочно</w:t>
      </w:r>
      <w:proofErr w:type="spellEnd"/>
      <w:r w:rsidRPr="00292E9F">
        <w:rPr>
          <w:color w:val="052635"/>
        </w:rPr>
        <w:t>. С 2006 года конкурсный отбор лучших учителей образовательных учреждений на получение денежного поощрения осуществлялся в рамках приоритетного национального проекта «Образование». За время реализации нацпроекта победителями конкурса были признаны и получили значительную государственную поддержку около 1300 учителей Ростовской области: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>в 2006-2009 гг. – по 100,0 тыс. рублей из федерального бюджета;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>в 2010-2013 гг. – по 230,0 рублей из федерального и областного бюджетов;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proofErr w:type="gramStart"/>
      <w:r w:rsidRPr="00292E9F">
        <w:rPr>
          <w:color w:val="052635"/>
        </w:rPr>
        <w:t>в 2014 г. (в рамках госпрограммы)- по 230,0 рублей из федерального и областного бюджетов.</w:t>
      </w:r>
      <w:proofErr w:type="gramEnd"/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>Денежные поощрения выплачиваются на конкурсной основе за высокую результативную педагогическую деятельность, получившую широкое общественное признание. Согласно Правилам проведения конкурса на получение денежного поощрения участие учителей в конкурсном отборе с их согласия инициируют органы государственно-общественного управления образовательными учреждениями или созданные в установленном порядке профессиональные педагогические объединения.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 xml:space="preserve">Участники конкурса должны на протяжении нескольких лет демонстрировать высокие результаты учебных достижений и внеурочной </w:t>
      </w:r>
      <w:proofErr w:type="gramStart"/>
      <w:r w:rsidRPr="00292E9F">
        <w:rPr>
          <w:color w:val="052635"/>
        </w:rPr>
        <w:t>деятельности</w:t>
      </w:r>
      <w:proofErr w:type="gramEnd"/>
      <w:r w:rsidRPr="00292E9F">
        <w:rPr>
          <w:color w:val="052635"/>
        </w:rPr>
        <w:t xml:space="preserve"> обучающихся по учебному предмету, высокое качество организации образовательного процесса, основанное на эффективном использовании современных, в том числе информационных, образовательных технологий, собственную методическую систему, апробированную в профессиональном сообществе. Кроме того, лучшие учителя должны представить созданные ими условия для </w:t>
      </w:r>
      <w:proofErr w:type="gramStart"/>
      <w:r w:rsidRPr="00292E9F">
        <w:rPr>
          <w:color w:val="052635"/>
        </w:rPr>
        <w:t>приобретения</w:t>
      </w:r>
      <w:proofErr w:type="gramEnd"/>
      <w:r w:rsidRPr="00292E9F">
        <w:rPr>
          <w:color w:val="052635"/>
        </w:rPr>
        <w:t xml:space="preserve"> обучающимися позитивного социального опыта, а также обеспечение собственного непрерывного профессионального развития.</w:t>
      </w:r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 xml:space="preserve">В Ростовской области проведение конкурсного отбора лучших учителей осуществляется на муниципальном и областном уровнях. </w:t>
      </w:r>
      <w:proofErr w:type="gramStart"/>
      <w:r w:rsidRPr="00292E9F">
        <w:rPr>
          <w:color w:val="052635"/>
        </w:rPr>
        <w:t>На муниципальном этапе конкурсного отбора учителя представляют свои педагогические достижения широкой общественности в ходе открытых презентаций и формируют конкурсные материалы, на областном – конкурсные материалы участников в соответствии с критериями конкурсного отбора оцениваются областной конкурсной комиссией.</w:t>
      </w:r>
      <w:proofErr w:type="gramEnd"/>
    </w:p>
    <w:p w:rsidR="007B1DD8" w:rsidRPr="00292E9F" w:rsidRDefault="007B1DD8" w:rsidP="007B1DD8">
      <w:pPr>
        <w:pStyle w:val="a3"/>
        <w:shd w:val="clear" w:color="auto" w:fill="FFFFFF"/>
        <w:rPr>
          <w:color w:val="052635"/>
        </w:rPr>
      </w:pPr>
      <w:r w:rsidRPr="00292E9F">
        <w:rPr>
          <w:color w:val="052635"/>
        </w:rPr>
        <w:t>Состав областной конкурсной комиссии, осуществляющей экспертизу конкурсных материалов лучших учителей, формируется из представителей заинтересованных общественных организаций.</w:t>
      </w:r>
    </w:p>
    <w:p w:rsidR="007B1DD8" w:rsidRPr="00292E9F" w:rsidRDefault="007B1DD8" w:rsidP="007B1DD8">
      <w:pPr>
        <w:rPr>
          <w:rFonts w:ascii="Times New Roman" w:hAnsi="Times New Roman" w:cs="Times New Roman"/>
          <w:sz w:val="24"/>
          <w:szCs w:val="24"/>
        </w:rPr>
      </w:pPr>
      <w:r w:rsidRPr="00292E9F">
        <w:rPr>
          <w:rFonts w:ascii="Times New Roman" w:hAnsi="Times New Roman" w:cs="Times New Roman"/>
          <w:sz w:val="24"/>
          <w:szCs w:val="24"/>
        </w:rPr>
        <w:t>Уважаемые коллеги! Доводим до вашего сведения документы по организации и проведению конкурса лучших учителей.</w:t>
      </w:r>
    </w:p>
    <w:p w:rsidR="00234BF9" w:rsidRPr="00292E9F" w:rsidRDefault="00234BF9">
      <w:pPr>
        <w:rPr>
          <w:rFonts w:ascii="Times New Roman" w:hAnsi="Times New Roman" w:cs="Times New Roman"/>
          <w:color w:val="052635"/>
          <w:sz w:val="24"/>
          <w:szCs w:val="24"/>
          <w:shd w:val="clear" w:color="auto" w:fill="FFFFFF"/>
        </w:rPr>
      </w:pPr>
    </w:p>
    <w:p w:rsidR="007B1DD8" w:rsidRPr="00292E9F" w:rsidRDefault="007B1DD8">
      <w:pPr>
        <w:rPr>
          <w:rFonts w:ascii="Times New Roman" w:hAnsi="Times New Roman" w:cs="Times New Roman"/>
          <w:sz w:val="24"/>
          <w:szCs w:val="24"/>
        </w:rPr>
      </w:pPr>
    </w:p>
    <w:sectPr w:rsidR="007B1DD8" w:rsidRPr="00292E9F" w:rsidSect="0023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593"/>
    <w:rsid w:val="00234BF9"/>
    <w:rsid w:val="00292E9F"/>
    <w:rsid w:val="002D476B"/>
    <w:rsid w:val="00323219"/>
    <w:rsid w:val="004C474F"/>
    <w:rsid w:val="004E2D3F"/>
    <w:rsid w:val="00503593"/>
    <w:rsid w:val="00523AFE"/>
    <w:rsid w:val="005569C1"/>
    <w:rsid w:val="00652D59"/>
    <w:rsid w:val="00700788"/>
    <w:rsid w:val="007B1DD8"/>
    <w:rsid w:val="00B7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1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3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6</cp:revision>
  <dcterms:created xsi:type="dcterms:W3CDTF">2015-03-10T05:16:00Z</dcterms:created>
  <dcterms:modified xsi:type="dcterms:W3CDTF">2015-03-10T05:27:00Z</dcterms:modified>
</cp:coreProperties>
</file>